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99" w:rsidRDefault="00A46F99" w:rsidP="00A46F99">
      <w:pPr>
        <w:widowControl w:val="0"/>
        <w:autoSpaceDE w:val="0"/>
        <w:autoSpaceDN w:val="0"/>
        <w:adjustRightInd w:val="0"/>
        <w:ind w:left="-567"/>
        <w:jc w:val="right"/>
        <w:rPr>
          <w:bCs/>
        </w:rPr>
      </w:pPr>
      <w:r w:rsidRPr="002B3545">
        <w:rPr>
          <w:bCs/>
        </w:rPr>
        <w:t xml:space="preserve">Приложение </w:t>
      </w:r>
      <w:r>
        <w:rPr>
          <w:bCs/>
        </w:rPr>
        <w:t>4</w:t>
      </w:r>
    </w:p>
    <w:p w:rsidR="00A46F99" w:rsidRPr="002B3545" w:rsidRDefault="00A46F99" w:rsidP="00A46F99">
      <w:pPr>
        <w:widowControl w:val="0"/>
        <w:autoSpaceDE w:val="0"/>
        <w:autoSpaceDN w:val="0"/>
        <w:adjustRightInd w:val="0"/>
        <w:ind w:left="-567"/>
        <w:jc w:val="right"/>
        <w:rPr>
          <w:bCs/>
        </w:rPr>
      </w:pPr>
    </w:p>
    <w:p w:rsidR="00A46F99" w:rsidRPr="000035D2" w:rsidRDefault="00A46F99" w:rsidP="00A46F99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0035D2">
        <w:rPr>
          <w:b/>
          <w:bCs/>
        </w:rPr>
        <w:t xml:space="preserve">ДОГОВОР </w:t>
      </w:r>
      <w:r w:rsidRPr="000035D2">
        <w:rPr>
          <w:b/>
        </w:rPr>
        <w:t xml:space="preserve">публичной оферты по предоставлению образовательной услуги по реализации </w:t>
      </w:r>
      <w:r w:rsidRPr="00B71552">
        <w:rPr>
          <w:b/>
        </w:rPr>
        <w:t xml:space="preserve">дополнительной профессиональной программы </w:t>
      </w:r>
      <w:r>
        <w:rPr>
          <w:b/>
        </w:rPr>
        <w:t>профессиональной переподготовки</w:t>
      </w:r>
    </w:p>
    <w:p w:rsidR="00A46F99" w:rsidRPr="00C059EE" w:rsidRDefault="00A46F99" w:rsidP="00A46F99">
      <w:pPr>
        <w:widowControl w:val="0"/>
        <w:autoSpaceDE w:val="0"/>
        <w:autoSpaceDN w:val="0"/>
        <w:adjustRightInd w:val="0"/>
        <w:ind w:left="-567"/>
        <w:jc w:val="both"/>
        <w:rPr>
          <w:bCs/>
        </w:rPr>
      </w:pPr>
    </w:p>
    <w:p w:rsidR="00A46F99" w:rsidRPr="00C059EE" w:rsidRDefault="00A46F99" w:rsidP="00A46F99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Pr="00C059EE">
        <w:rPr>
          <w:rFonts w:ascii="Times New Roman" w:hAnsi="Times New Roman"/>
          <w:sz w:val="24"/>
          <w:szCs w:val="24"/>
        </w:rPr>
        <w:t xml:space="preserve"> </w:t>
      </w:r>
      <w:r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 xml:space="preserve">  </w:t>
      </w:r>
      <w:r w:rsidRPr="00C059EE">
        <w:rPr>
          <w:rFonts w:ascii="Times New Roman" w:hAnsi="Times New Roman" w:cs="Times New Roman"/>
          <w:sz w:val="24"/>
          <w:szCs w:val="24"/>
          <w:u w:val="single"/>
        </w:rPr>
        <w:t>«___» 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20 год</w:t>
      </w:r>
    </w:p>
    <w:p w:rsidR="00A46F99" w:rsidRPr="00C059EE" w:rsidRDefault="00A46F99" w:rsidP="00A46F99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A46F99" w:rsidRPr="00CE5319" w:rsidRDefault="00A46F99" w:rsidP="00A46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F99" w:rsidRPr="00CE5319" w:rsidRDefault="00A46F99" w:rsidP="00A46F99">
      <w:pPr>
        <w:ind w:left="-567" w:firstLine="709"/>
        <w:jc w:val="both"/>
      </w:pPr>
      <w:r w:rsidRPr="00CE5319"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в  лице директора  </w:t>
      </w:r>
      <w:r>
        <w:br/>
        <w:t xml:space="preserve">Ж.Г. </w:t>
      </w:r>
      <w:proofErr w:type="spellStart"/>
      <w:r>
        <w:t>Тимергалеевой</w:t>
      </w:r>
      <w:proofErr w:type="spellEnd"/>
      <w:r w:rsidRPr="00CE5319">
        <w:t>, действующе</w:t>
      </w:r>
      <w:r>
        <w:t>й</w:t>
      </w:r>
      <w:r w:rsidRPr="00CE5319">
        <w:t xml:space="preserve"> на основании Устава, (далее –  </w:t>
      </w:r>
      <w:r w:rsidRPr="00CE5319">
        <w:rPr>
          <w:b/>
        </w:rPr>
        <w:t>«Исполнитель»),</w:t>
      </w:r>
      <w:r w:rsidRPr="00CE5319">
        <w:t xml:space="preserve"> публикует настоящее предложение заключить договор публичной оферты на оказание услуг по предоставлению образовательной услуги по реализации </w:t>
      </w:r>
      <w:r>
        <w:t>дополнительной профессиональной программы профессиональной переподготовки</w:t>
      </w:r>
      <w:r w:rsidRPr="00CE5319"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Pr="00CE5319">
        <w:rPr>
          <w:b/>
          <w:bCs/>
        </w:rPr>
        <w:t xml:space="preserve">«Обучающийся». </w:t>
      </w:r>
    </w:p>
    <w:p w:rsidR="00A46F99" w:rsidRPr="00CE5319" w:rsidRDefault="00A46F99" w:rsidP="00A46F99">
      <w:pPr>
        <w:ind w:left="-567" w:firstLine="709"/>
        <w:jc w:val="both"/>
      </w:pPr>
      <w:r w:rsidRPr="00CE5319">
        <w:t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АНО «РАРК ВОСТОЧНОЙ СИБИРИ»  (http://www.rark-irkutsk.ru) «далее по тексту - Официальный сайт АНО «РАРК ВОСТОЧНОЙ СИБИРИ»» и действует до момента отзыва Оферты Исполнителем.</w:t>
      </w:r>
    </w:p>
    <w:p w:rsidR="00A46F99" w:rsidRPr="00CE5319" w:rsidRDefault="00A46F99" w:rsidP="00A46F99">
      <w:pPr>
        <w:ind w:left="-567" w:firstLine="709"/>
        <w:jc w:val="both"/>
      </w:pPr>
      <w:r w:rsidRPr="00CE5319"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A46F99" w:rsidRPr="00CE5319" w:rsidRDefault="00A46F99" w:rsidP="00A46F99">
      <w:pPr>
        <w:ind w:left="-567" w:firstLine="709"/>
        <w:jc w:val="both"/>
        <w:rPr>
          <w:b/>
        </w:rPr>
      </w:pPr>
      <w:r w:rsidRPr="00CE5319">
        <w:rPr>
          <w:b/>
        </w:rPr>
        <w:t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Обучающегося на русском языке (в соответствии с документами, удостоверяющими личность), с которым заключается Договор.</w:t>
      </w:r>
    </w:p>
    <w:p w:rsidR="00A46F99" w:rsidRPr="00CE5319" w:rsidRDefault="00A46F99" w:rsidP="00A46F99">
      <w:pPr>
        <w:ind w:left="-567" w:firstLine="709"/>
        <w:jc w:val="both"/>
      </w:pPr>
      <w:r w:rsidRPr="00CE5319"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АНО «РАРК ВОСТОЧНОЙ СИБИРИ»,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АНО «РАРК ВОСТОЧНОЙ СИБИРИ». </w:t>
      </w:r>
    </w:p>
    <w:p w:rsidR="00A46F99" w:rsidRPr="00CE5319" w:rsidRDefault="00A46F99" w:rsidP="00A46F99">
      <w:pPr>
        <w:ind w:left="-567" w:firstLine="709"/>
        <w:jc w:val="both"/>
      </w:pPr>
      <w:r w:rsidRPr="00CE5319"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A46F99" w:rsidRPr="00CE5319" w:rsidRDefault="00A46F99" w:rsidP="00A46F99">
      <w:pPr>
        <w:tabs>
          <w:tab w:val="left" w:pos="0"/>
        </w:tabs>
        <w:ind w:left="-567" w:firstLine="425"/>
        <w:jc w:val="both"/>
        <w:rPr>
          <w:b/>
        </w:rPr>
      </w:pPr>
      <w:r w:rsidRPr="00CE5319">
        <w:rPr>
          <w:b/>
        </w:rPr>
        <w:t>1. Предмет Оферты</w:t>
      </w:r>
    </w:p>
    <w:p w:rsidR="00A46F99" w:rsidRPr="00AA3958" w:rsidRDefault="00A46F99" w:rsidP="00A46F99">
      <w:pPr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1.1. Предметом настоящей Оферты является оказание Заказчику образовательных услуг, в соответствии с условиями настоящей Оферты по </w:t>
      </w:r>
      <w:r>
        <w:t>дополнительной профессиональной программе профессиональной переподготовки</w:t>
      </w:r>
      <w:r w:rsidRPr="00AA3958">
        <w:t xml:space="preserve"> </w:t>
      </w:r>
      <w:r w:rsidRPr="000230AC">
        <w:t>«</w:t>
      </w:r>
      <w:r>
        <w:t>Педагогика и методика дошкольного образования»</w:t>
      </w:r>
      <w:r w:rsidRPr="000230AC">
        <w:t xml:space="preserve">, </w:t>
      </w:r>
      <w:r>
        <w:t>580</w:t>
      </w:r>
      <w:r w:rsidRPr="000230AC">
        <w:t xml:space="preserve"> часов.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1.2. Срок освоения </w:t>
      </w:r>
      <w:r>
        <w:t xml:space="preserve">дополнительной профессиональной программы профессиональной переподготовки </w:t>
      </w:r>
      <w:r w:rsidRPr="00CE5319">
        <w:t xml:space="preserve">на момент подписания Договора составляет </w:t>
      </w:r>
      <w:r>
        <w:t>580</w:t>
      </w:r>
      <w:r w:rsidRPr="00CE5319">
        <w:t xml:space="preserve"> часов. 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1.4. Исполнитель не позднее, чем за неделю до начала </w:t>
      </w:r>
      <w:r>
        <w:t>дополнительной профессиональной программы профессиональной переподготовки</w:t>
      </w:r>
      <w:r w:rsidRPr="00CE5319">
        <w:t xml:space="preserve"> размещает  на своих информационных стендах и официальном сайте АНО «РАРК ВОСТОЧНОЙ СИБИРИ» информацию: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- об образовательной программе (учебный план, календарный учебный график)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lastRenderedPageBreak/>
        <w:t>- сроки реализации образовательной программы.</w:t>
      </w:r>
    </w:p>
    <w:p w:rsidR="00A46F99" w:rsidRPr="00CE5319" w:rsidRDefault="00A46F99" w:rsidP="00A46F99">
      <w:pPr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1.5. После освоения </w:t>
      </w:r>
      <w:r>
        <w:t xml:space="preserve">дополнительной профессиональной программы профессиональной переподготовки </w:t>
      </w:r>
      <w:r w:rsidRPr="00CE5319">
        <w:t xml:space="preserve">и успешного </w:t>
      </w:r>
      <w:proofErr w:type="gramStart"/>
      <w:r w:rsidRPr="00CE5319">
        <w:t>прохождения  итоговой</w:t>
      </w:r>
      <w:proofErr w:type="gramEnd"/>
      <w:r w:rsidRPr="00CE5319">
        <w:t xml:space="preserve">  аттестации, Обучающемуся выдается: </w:t>
      </w:r>
      <w:r>
        <w:t>диплом о профессиональной переподготовке с правом осуществления деятельности в выбранной сфере</w:t>
      </w:r>
      <w:r w:rsidRPr="00CE5319">
        <w:t>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  <w:outlineLvl w:val="1"/>
        <w:rPr>
          <w:b/>
        </w:rPr>
      </w:pPr>
      <w:r w:rsidRPr="00CE5319">
        <w:t>2</w:t>
      </w:r>
      <w:r w:rsidRPr="00CE5319">
        <w:rPr>
          <w:b/>
        </w:rPr>
        <w:t>. Права Исполнителя, Заказчика и Обучающегося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2.1. Исполнитель вправе: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2.2. Заказчик/Обучающийся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2.3. Обучающемуся предоставляются академические права в соответствии с </w:t>
      </w:r>
      <w:hyperlink r:id="rId4" w:history="1">
        <w:r w:rsidRPr="00CE5319">
          <w:t xml:space="preserve">частью </w:t>
        </w:r>
        <w:r w:rsidRPr="00CE5319">
          <w:br/>
          <w:t>1 статьи 34</w:t>
        </w:r>
      </w:hyperlink>
      <w:r w:rsidRPr="00CE5319">
        <w:t xml:space="preserve"> Федерального закона от 29 декабря 2012 г. № 273-ФЗ «Об образовании в Российской Федерации». 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2.4. Обучающийся  вправе: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2.4.1. Обращаться к Исполнителю по вопросам, касающимся образовательного процесса.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2.4.3.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  <w:outlineLvl w:val="1"/>
        <w:rPr>
          <w:b/>
        </w:rPr>
      </w:pPr>
      <w:r w:rsidRPr="00CE5319">
        <w:rPr>
          <w:b/>
        </w:rPr>
        <w:t xml:space="preserve">3. Обязанности Исполнителя, Заказчика и Обучающегося 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3.1 Исполнитель обязан:</w:t>
      </w:r>
    </w:p>
    <w:p w:rsidR="00A46F99" w:rsidRPr="00CE5319" w:rsidRDefault="00A46F99" w:rsidP="00A46F99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3.1.1.     Зачислить     Обучающегося,   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 обучающегося.                           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3.1.2.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E5319">
          <w:t>Законом</w:t>
        </w:r>
      </w:hyperlink>
      <w:r w:rsidRPr="00CE5319">
        <w:t xml:space="preserve"> Российской Федерации «О защите прав потребителей» и Федеральным </w:t>
      </w:r>
      <w:hyperlink r:id="rId6" w:history="1">
        <w:r w:rsidRPr="00CE5319">
          <w:t>законом</w:t>
        </w:r>
      </w:hyperlink>
      <w:r w:rsidRPr="00CE5319">
        <w:t xml:space="preserve"> «Об образовании в Российской Федерации».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t>разделом I</w:t>
        </w:r>
      </w:hyperlink>
      <w:r w:rsidRPr="00CE5319">
        <w:t xml:space="preserve"> настоящего Договора. Образовательные услуги оказываются в соответствии с учебным планом, календарным учебным графиком, в том числе индивидуальным, и Графиком прохождения обучения по </w:t>
      </w:r>
      <w:r>
        <w:t>дополнительной профессиональной программе профессиональной переподготовки</w:t>
      </w:r>
      <w:r w:rsidRPr="00CE5319">
        <w:t>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3.1.4. Обеспечить Обучающемуся предусмотренные выбранной образовательной программой условия ее освоения.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3.1.5. Принимать от Обучающегося и (или) Заказчика плату за образовательные услуги.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3.2. Заказчик обязан: 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t>разделе I</w:t>
        </w:r>
      </w:hyperlink>
      <w:r w:rsidRPr="00CE5319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A46F99">
        <w:t xml:space="preserve">3.2.2. Представить исполнителю следующие документы для зачисления обучающегося в АНО «РАРК ВОСТОЧНОЙ СИБИРИ»: сканированные копию квитанции об оплате, копию диплома об образовании (высшее образование, среднее профессиональное образование), копию </w:t>
      </w:r>
      <w:r w:rsidRPr="00A46F99">
        <w:lastRenderedPageBreak/>
        <w:t>документа, удостоверяющего личность, копию заявления о зачислении в АНО «РАРК ВОСТОЧНОЙ СИБИРИ».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3.3. Обучающийся обязан: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t>разделе I</w:t>
        </w:r>
      </w:hyperlink>
      <w:r w:rsidRPr="00CE5319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3.3.2.Соблюдать требования, установленные в </w:t>
      </w:r>
      <w:hyperlink r:id="rId7" w:history="1">
        <w:r w:rsidRPr="00CE5319">
          <w:t>статье 43</w:t>
        </w:r>
      </w:hyperlink>
      <w:r w:rsidRPr="00CE5319">
        <w:t xml:space="preserve"> Федерального закона от 29 декабря 2012 г. № 273-ФЗ «Об образовании в Российской Федерации», в том числе: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3.3.3. Выполнять задания для подготовки к занятиям, предусмотренным учебным планом, календарным учебным графиком, в том числе индивидуальным, графиком прохождения обучения по </w:t>
      </w:r>
      <w:r>
        <w:t>дополнительной профессиональной программе профессиональной переподготовки</w:t>
      </w:r>
      <w:r w:rsidRPr="00CE5319">
        <w:t>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3.3.4. 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 Графиком прохождения обучения по </w:t>
      </w:r>
      <w:r>
        <w:t xml:space="preserve">дополнительной профессиональной программе профессиональной </w:t>
      </w:r>
      <w:proofErr w:type="gramStart"/>
      <w:r>
        <w:t xml:space="preserve">переподготовки </w:t>
      </w:r>
      <w:r w:rsidRPr="00CE5319">
        <w:t xml:space="preserve"> Исполнителя</w:t>
      </w:r>
      <w:proofErr w:type="gramEnd"/>
      <w:r w:rsidRPr="00CE5319">
        <w:t>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3.3.5. Соблюдать требования учредительных документов и иные локальные нормативные акты Исполнителя.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АНО «РАРК ВОСТОЧНОЙ СИБИРИ»: сканированные квитанцию об оплате, </w:t>
      </w:r>
      <w:r>
        <w:t>диплом о среднем профессиональном образовании или диплом о высшем образовании</w:t>
      </w:r>
      <w:r w:rsidRPr="00CE5319">
        <w:t>, документ, удостоверяющий личность, заявление о зачисле</w:t>
      </w:r>
      <w:r>
        <w:t>нии АНО «РАРК ВОСТОЧНОЙ СИБИРИ».</w:t>
      </w:r>
    </w:p>
    <w:p w:rsidR="00A46F99" w:rsidRPr="002B3545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  <w:outlineLvl w:val="1"/>
        <w:rPr>
          <w:b/>
        </w:rPr>
      </w:pPr>
      <w:r w:rsidRPr="002B3545">
        <w:rPr>
          <w:b/>
        </w:rPr>
        <w:t xml:space="preserve">4. Стоимость услуг, сроки и порядок их оплаты. 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4.1. Полная стоимость платных образовательных услуг за весь период обучения Обучающегося составляет </w:t>
      </w:r>
      <w:r>
        <w:t>10000</w:t>
      </w:r>
      <w:r w:rsidRPr="00CE5319">
        <w:t xml:space="preserve"> (</w:t>
      </w:r>
      <w:r>
        <w:t>десять тысяч рублей</w:t>
      </w:r>
      <w:r w:rsidRPr="00CE5319">
        <w:t>) рублей 00 копеек.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  <w:rPr>
          <w:i/>
        </w:rPr>
      </w:pPr>
      <w:r w:rsidRPr="00CE5319">
        <w:rPr>
          <w:i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4.2. Оплата производится не позднее первого дня начала занятий, за наличный/безналичный расчет. </w:t>
      </w:r>
    </w:p>
    <w:p w:rsidR="00A46F99" w:rsidRPr="00CE5319" w:rsidRDefault="00A46F99" w:rsidP="00A46F99">
      <w:pPr>
        <w:tabs>
          <w:tab w:val="left" w:pos="0"/>
        </w:tabs>
        <w:ind w:left="-567" w:firstLine="425"/>
        <w:jc w:val="both"/>
      </w:pPr>
      <w:r w:rsidRPr="00CE5319">
        <w:t>4.3. В случае если обучение не было оплачено, обучающийся не допускается к обучению.</w:t>
      </w:r>
    </w:p>
    <w:p w:rsidR="00A46F99" w:rsidRPr="00CE5319" w:rsidRDefault="00A46F99" w:rsidP="00A46F99">
      <w:pPr>
        <w:tabs>
          <w:tab w:val="left" w:pos="0"/>
        </w:tabs>
        <w:ind w:left="-567" w:firstLine="425"/>
        <w:jc w:val="both"/>
      </w:pPr>
      <w:r w:rsidRPr="00CE5319">
        <w:t>4.4. Датой исполнения обязательств по оплате является дата зачисления денежных средств на расчетный счет Исполнителя либо дата внесения денежных средств в кассу Исполнителя. Расходы за перечисление денежных средств несет сторона, оплачивающая обучение.</w:t>
      </w:r>
    </w:p>
    <w:p w:rsidR="00A46F99" w:rsidRPr="00CE5319" w:rsidRDefault="00A46F99" w:rsidP="00A46F99">
      <w:pPr>
        <w:tabs>
          <w:tab w:val="left" w:pos="0"/>
        </w:tabs>
        <w:ind w:left="-567" w:firstLine="425"/>
        <w:jc w:val="both"/>
      </w:pPr>
      <w:r w:rsidRPr="00CE5319">
        <w:t xml:space="preserve">4.5. Если при прохождении текущей аттестации, обучающийся получил неудовлетворительные результаты или пропустил сроки прохождения текущей аттестации, предусмотренной календарным учебным графиком, графиком прохождения обучения по </w:t>
      </w:r>
      <w:r>
        <w:t>дополнительной профессиональной программы профессиональной переподготовки</w:t>
      </w:r>
      <w:r w:rsidRPr="00CE5319">
        <w:t xml:space="preserve">,  без уважительных причин (при наличии уважительной причину необходимо предоставить документ, подтверждающий уважительную причину), повторное прохождение промежуточной аттестации можно пройти после предоставления заявления на повторное прохождение промежуточной аттестации и оплаты стоимости повторного прохождения промежуточной аттестации в размере 300 руб. </w:t>
      </w:r>
    </w:p>
    <w:p w:rsidR="00A46F99" w:rsidRPr="002B3545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  <w:outlineLvl w:val="1"/>
        <w:rPr>
          <w:b/>
        </w:rPr>
      </w:pPr>
      <w:r w:rsidRPr="002B3545">
        <w:rPr>
          <w:b/>
        </w:rPr>
        <w:t>5. Основания изменения и расторжения договора.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5.2. Настоящий Договор может быть расторгнут по соглашению Сторон.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5.3. Настоящий Договор может быть расторгнут по инициативе Исполнителя в одностороннем порядке в случаях: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CE5319">
        <w:lastRenderedPageBreak/>
        <w:t>Обучающегося; в иных случаях, предусмотренных законодательством Российской Федерации.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5.4. Настоящий Договор расторгается досрочно: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по инициативе Заказчика/Обучающегося,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по инициативе Исполнителя, в случае невыполнения обучающимися по </w:t>
      </w:r>
      <w:r>
        <w:t xml:space="preserve">дополнительной профессиональной программы профессиональной переподготовки </w:t>
      </w:r>
      <w:r w:rsidRPr="00CE5319"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по обстоятельствам, не зависящим от воли Обучающегося/Заказчика и Исполнителя, в том числе в случае ликвидации Исполнителя.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5.5. Исполнитель вправе отказаться от исполнения обязательств по Договору при условии полного возмещения Заказчику/Обучающемуся убытков.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46F99" w:rsidRPr="002B3545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  <w:outlineLvl w:val="1"/>
        <w:rPr>
          <w:b/>
        </w:rPr>
      </w:pPr>
      <w:r w:rsidRPr="002B3545">
        <w:rPr>
          <w:b/>
        </w:rPr>
        <w:t>6. Ответственность Исполнителя, Заказчика и Обучающегося.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Заказчик/Обучающийся вправе по своему выбору потребовать: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6.2.1. безвозмездного оказания образовательной услуги;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6.2.2. соразмерного уменьшения стоимости оказанной образовательной услуги;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6.3. Заказчик/Обучающийся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Заказчик/Обучающийся вправе по своему выбору: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6.4.3. потребовать уменьшения стоимости образовательной услуги;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6.4.4. расторгнуть Договор.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6.5.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46F99" w:rsidRPr="002B3545" w:rsidRDefault="00A46F99" w:rsidP="00A46F99">
      <w:pPr>
        <w:ind w:left="-567" w:firstLine="567"/>
        <w:rPr>
          <w:b/>
        </w:rPr>
      </w:pPr>
      <w:r w:rsidRPr="002B3545">
        <w:rPr>
          <w:b/>
        </w:rPr>
        <w:t>7. Срок действия договора.</w:t>
      </w:r>
    </w:p>
    <w:p w:rsidR="00A46F99" w:rsidRPr="00CE5319" w:rsidRDefault="00A46F99" w:rsidP="00A46F99">
      <w:pPr>
        <w:ind w:left="-567" w:firstLine="567"/>
        <w:jc w:val="both"/>
      </w:pPr>
      <w:r w:rsidRPr="00CE5319">
        <w:t xml:space="preserve">7.1.  </w:t>
      </w:r>
      <w:proofErr w:type="gramStart"/>
      <w:r w:rsidRPr="00CE5319">
        <w:t>Настоящий  Договор</w:t>
      </w:r>
      <w:proofErr w:type="gramEnd"/>
      <w:r w:rsidRPr="00CE5319">
        <w:t xml:space="preserve">  вступает  в  силу  с  момента  оплаты  Обучающимся  стоимости  предоставления образовательной услуги по реализации </w:t>
      </w:r>
      <w:r>
        <w:t xml:space="preserve">дополнительной профессиональной программы профессиональной переподготовки </w:t>
      </w:r>
      <w:r w:rsidRPr="00CE5319">
        <w:t xml:space="preserve">и полного предоставления </w:t>
      </w:r>
      <w:r w:rsidRPr="00CE5319">
        <w:lastRenderedPageBreak/>
        <w:t xml:space="preserve">Заказчиком/Обучающимся в адрес Исполнителя документов, перечисленных  в  п.  3.2.2, 3.3.6.  настоящего  Договора  и  действует  до  полного  исполнения  сторонами своих  обязательств  по  нему.  </w:t>
      </w:r>
    </w:p>
    <w:p w:rsidR="00A46F99" w:rsidRPr="00CE5319" w:rsidRDefault="00A46F99" w:rsidP="00A46F99">
      <w:pPr>
        <w:ind w:left="-567" w:firstLine="567"/>
        <w:jc w:val="both"/>
      </w:pPr>
      <w:r w:rsidRPr="00CE5319">
        <w:t xml:space="preserve">7.2. Датой  оказания  услуг  Исполнителем  по  настоящему  Договору является даты, представленные в </w:t>
      </w:r>
      <w:r>
        <w:t>графике прохождения обучения</w:t>
      </w:r>
      <w:r w:rsidRPr="00CE5319">
        <w:t>.</w:t>
      </w:r>
    </w:p>
    <w:p w:rsidR="00A46F99" w:rsidRPr="002B3545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  <w:outlineLvl w:val="1"/>
        <w:rPr>
          <w:b/>
        </w:rPr>
      </w:pPr>
      <w:r w:rsidRPr="002B3545">
        <w:rPr>
          <w:b/>
        </w:rPr>
        <w:t>8. Заключительные положения.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АНО «РАРК ВОСТОЧНОЙ </w:t>
      </w:r>
      <w:proofErr w:type="gramStart"/>
      <w:r w:rsidRPr="00CE5319">
        <w:t>СИБИРИ»  до</w:t>
      </w:r>
      <w:proofErr w:type="gramEnd"/>
      <w:r w:rsidRPr="00CE5319">
        <w:t xml:space="preserve"> даты издания приказа об окончании обучения или отчислении Обучающегося из АНО «РАРК ВОСТОЧНОЙ СИБИРИ» 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>8.4. Изменения Договора оформляются дополнительными соглашениями к Договору.</w:t>
      </w:r>
    </w:p>
    <w:p w:rsidR="00A46F99" w:rsidRPr="002B3545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  <w:rPr>
          <w:b/>
        </w:rPr>
      </w:pPr>
      <w:r w:rsidRPr="002B3545">
        <w:rPr>
          <w:b/>
        </w:rPr>
        <w:t>9. Разрешение споров.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9.1.  Настоящий  Договор  подлежит  регулированию  и  толкованию  в  соответствии  с законодательством Российской Федерации. 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9.2.  Все  споры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A46F99" w:rsidRPr="00CE5319" w:rsidRDefault="00A46F99" w:rsidP="00A46F99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425"/>
        <w:jc w:val="both"/>
      </w:pPr>
      <w:r w:rsidRPr="00CE5319">
        <w:t xml:space="preserve">9.3.  </w:t>
      </w:r>
      <w:proofErr w:type="gramStart"/>
      <w:r w:rsidRPr="00CE5319">
        <w:t>В  случае</w:t>
      </w:r>
      <w:proofErr w:type="gramEnd"/>
      <w:r w:rsidRPr="00CE5319"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A46F99" w:rsidRPr="002B3545" w:rsidRDefault="00A46F99" w:rsidP="00A46F99">
      <w:pPr>
        <w:ind w:left="-567" w:firstLine="567"/>
        <w:rPr>
          <w:b/>
        </w:rPr>
      </w:pPr>
      <w:r w:rsidRPr="002B3545">
        <w:rPr>
          <w:b/>
        </w:rPr>
        <w:t>10. Особые условия.</w:t>
      </w:r>
    </w:p>
    <w:p w:rsidR="00A46F99" w:rsidRPr="00C059EE" w:rsidRDefault="00A46F99" w:rsidP="00A46F99">
      <w:pPr>
        <w:ind w:left="-567" w:firstLine="567"/>
        <w:jc w:val="both"/>
      </w:pPr>
      <w:r w:rsidRPr="00CE5319">
        <w:t xml:space="preserve">10.1.  Все  уведомления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обязан  незамедлительно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A46F99" w:rsidRDefault="00A46F99" w:rsidP="00A46F99">
      <w:r w:rsidRPr="002B3545">
        <w:rPr>
          <w:b/>
        </w:rPr>
        <w:t>11. Адреса и банковские реквизиты</w:t>
      </w:r>
      <w:r w:rsidRPr="000035D2">
        <w:t>:</w:t>
      </w:r>
    </w:p>
    <w:p w:rsidR="00A46F99" w:rsidRDefault="00A46F99" w:rsidP="00A46F9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6F99" w:rsidRPr="00DD6E99" w:rsidRDefault="00A46F99" w:rsidP="00A46F9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r w:rsidR="00E17B57">
        <w:rPr>
          <w:rFonts w:ascii="Times New Roman" w:hAnsi="Times New Roman"/>
          <w:sz w:val="28"/>
          <w:szCs w:val="28"/>
        </w:rPr>
        <w:t>+79025662231</w:t>
      </w:r>
      <w:bookmarkStart w:id="0" w:name="_GoBack"/>
      <w:bookmarkEnd w:id="0"/>
    </w:p>
    <w:p w:rsidR="00A46F99" w:rsidRPr="00DD6E99" w:rsidRDefault="00A46F99" w:rsidP="00A46F9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A46F99" w:rsidRPr="00C059EE" w:rsidRDefault="00A46F99" w:rsidP="00A46F99">
      <w:proofErr w:type="spellStart"/>
      <w:r w:rsidRPr="00DD6E99">
        <w:rPr>
          <w:sz w:val="28"/>
          <w:szCs w:val="28"/>
        </w:rPr>
        <w:t>Корр.счет</w:t>
      </w:r>
      <w:proofErr w:type="spellEnd"/>
      <w:r w:rsidRPr="00DD6E99">
        <w:rPr>
          <w:sz w:val="28"/>
          <w:szCs w:val="28"/>
        </w:rPr>
        <w:t xml:space="preserve">: 30101810600000000774 в Сибирском ГУ Банка России  </w:t>
      </w:r>
      <w:r w:rsidRPr="00DD6E99">
        <w:rPr>
          <w:color w:val="000000"/>
          <w:sz w:val="28"/>
          <w:szCs w:val="28"/>
        </w:rPr>
        <w:br/>
        <w:t>р/</w:t>
      </w:r>
      <w:proofErr w:type="spellStart"/>
      <w:r w:rsidRPr="00DD6E99">
        <w:rPr>
          <w:color w:val="000000"/>
          <w:sz w:val="28"/>
          <w:szCs w:val="28"/>
        </w:rPr>
        <w:t>сч</w:t>
      </w:r>
      <w:proofErr w:type="spellEnd"/>
      <w:r w:rsidRPr="00DD6E99">
        <w:rPr>
          <w:color w:val="000000"/>
          <w:sz w:val="28"/>
          <w:szCs w:val="28"/>
        </w:rPr>
        <w:t xml:space="preserve"> </w:t>
      </w:r>
      <w:r w:rsidRPr="00DD6E99">
        <w:rPr>
          <w:sz w:val="28"/>
          <w:szCs w:val="28"/>
        </w:rPr>
        <w:t>40703810823350000017</w:t>
      </w:r>
      <w:r w:rsidRPr="00DD6E99">
        <w:rPr>
          <w:color w:val="000000"/>
          <w:sz w:val="28"/>
          <w:szCs w:val="28"/>
        </w:rPr>
        <w:br/>
      </w:r>
      <w:r w:rsidRPr="00DD6E99">
        <w:rPr>
          <w:sz w:val="28"/>
          <w:szCs w:val="28"/>
        </w:rPr>
        <w:t>БИК/ОГРН: 045004774/1173850007011</w:t>
      </w:r>
    </w:p>
    <w:p w:rsidR="00570B07" w:rsidRDefault="00570B07"/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F99"/>
    <w:rsid w:val="00017F8F"/>
    <w:rsid w:val="001160E4"/>
    <w:rsid w:val="00174376"/>
    <w:rsid w:val="00570B07"/>
    <w:rsid w:val="008059A7"/>
    <w:rsid w:val="008D22C0"/>
    <w:rsid w:val="00A46F99"/>
    <w:rsid w:val="00E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BBA-AEE9-4B03-B470-1A442CE6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6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46F9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002D1A2F0D07181036A63FEC53876105A55F7C0EBW2g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W6g3I" TargetMode="External"/><Relationship Id="rId5" Type="http://schemas.openxmlformats.org/officeDocument/2006/relationships/hyperlink" Target="consultantplus://offline/ref=D9E511EF947B2E083A41A382732B8A699C83F48D01DEA2F0D07181036AW6g3I" TargetMode="External"/><Relationship Id="rId4" Type="http://schemas.openxmlformats.org/officeDocument/2006/relationships/hyperlink" Target="consultantplus://offline/ref=D9E511EF947B2E083A41A382732B8A699C83F48002D1A2F0D07181036A63FEC53876105A55F7C1E5W2g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Пользователь</cp:lastModifiedBy>
  <cp:revision>2</cp:revision>
  <dcterms:created xsi:type="dcterms:W3CDTF">2020-02-12T12:11:00Z</dcterms:created>
  <dcterms:modified xsi:type="dcterms:W3CDTF">2020-03-03T17:27:00Z</dcterms:modified>
</cp:coreProperties>
</file>